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before="102"/>
        <w:ind w:left="3122" w:right="0" w:firstLine="0"/>
        <w:jc w:val="left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spacing w:val="-2"/>
          <w:w w:val="97"/>
          <w:sz w:val="22"/>
        </w:rPr>
        <w:t>3</w:t>
      </w:r>
      <w:r>
        <w:rPr>
          <w:rFonts w:ascii="Palatino Linotype" w:hAnsi="Palatino Linotype"/>
          <w:b/>
          <w:w w:val="97"/>
          <w:sz w:val="22"/>
        </w:rPr>
        <w:t>5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w w:val="116"/>
          <w:sz w:val="22"/>
        </w:rPr>
        <w:t>E</w:t>
      </w:r>
      <w:r>
        <w:rPr>
          <w:rFonts w:ascii="Palatino Linotype" w:hAnsi="Palatino Linotype"/>
          <w:b/>
          <w:w w:val="5"/>
          <w:sz w:val="22"/>
        </w:rPr>
        <w:t>Ä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100"/>
          <w:sz w:val="22"/>
        </w:rPr>
        <w:t>P</w:t>
      </w:r>
      <w:r>
        <w:rPr>
          <w:rFonts w:ascii="Palatino Linotype" w:hAnsi="Palatino Linotype"/>
          <w:b/>
          <w:spacing w:val="-5"/>
          <w:w w:val="102"/>
          <w:sz w:val="22"/>
        </w:rPr>
        <w:t>H</w:t>
      </w:r>
      <w:r>
        <w:rPr>
          <w:rFonts w:ascii="Palatino Linotype" w:hAnsi="Palatino Linotype"/>
          <w:b/>
          <w:spacing w:val="1"/>
          <w:w w:val="95"/>
          <w:sz w:val="22"/>
        </w:rPr>
        <w:t>Ö</w:t>
      </w:r>
      <w:r>
        <w:rPr>
          <w:rFonts w:ascii="Palatino Linotype" w:hAnsi="Palatino Linotype"/>
          <w:b/>
          <w:spacing w:val="-2"/>
          <w:w w:val="95"/>
          <w:sz w:val="22"/>
        </w:rPr>
        <w:t>Ô</w:t>
      </w:r>
      <w:r>
        <w:rPr>
          <w:rFonts w:ascii="Palatino Linotype" w:hAnsi="Palatino Linotype"/>
          <w:b/>
          <w:spacing w:val="-3"/>
          <w:w w:val="10"/>
          <w:sz w:val="22"/>
        </w:rPr>
        <w:t>Ï</w:t>
      </w:r>
      <w:r>
        <w:rPr>
          <w:rFonts w:ascii="Palatino Linotype" w:hAnsi="Palatino Linotype"/>
          <w:b/>
          <w:spacing w:val="1"/>
          <w:w w:val="97"/>
          <w:sz w:val="22"/>
        </w:rPr>
        <w:t>C</w:t>
      </w:r>
      <w:r>
        <w:rPr>
          <w:b/>
          <w:w w:val="92"/>
          <w:sz w:val="22"/>
          <w:vertAlign w:val="superscript"/>
        </w:rPr>
        <w:t>1</w:t>
      </w:r>
    </w:p>
    <w:p>
      <w:pPr>
        <w:pStyle w:val="BodyText"/>
        <w:spacing w:before="96"/>
        <w:ind w:left="1720"/>
        <w:jc w:val="both"/>
      </w:pPr>
      <w:r>
        <w:rPr/>
        <w:t>Toâi nghe nhö vaày:</w:t>
      </w:r>
    </w:p>
    <w:p>
      <w:pPr>
        <w:pStyle w:val="BodyText"/>
        <w:spacing w:line="235" w:lineRule="auto" w:before="119"/>
        <w:ind w:left="1154" w:right="582" w:firstLine="566"/>
        <w:jc w:val="both"/>
      </w:pPr>
      <w:r>
        <w:rPr/>
        <w:t>Moät thôøi, Ñöùc Phaät ôû trong vöôøn Caáp coâ ñoäc, röøng caây Kyø-ñaø, nöôùc Xaù-veä. Baáy giôø, vua Ba-tö-naëc noåi giaän, baét nhieàu ngöôøi trong nöôùc boû tuø, goàm caùc Saùt-ñeá-lôïi, naøo Baø-la-moân, Tyø-xaù, Thuû-ñaø-la, Chieân-ñaø-la, trì giôùi hay phaïm giôùi, taïi gia hay xuaát gia ñeàu bò troùi, bò xieàng xích, bò cuøm, hoaëc bò coät daây. Baáy giôø, saùng sôùm, coù caùc Tyø-kheo ñaép y, oâm baùt, vaøo thaønh Xaù-veä khaát thöïc, nghe vua Ba- tö-naëc baét giöõ nhieàu ngöôøi,… cho ñeán xieàng xích, coät troùi. Sau khi khaát thöïc xong, caùc Tyø-kheo trôû veà tinh xaù caát y baùt, röûa chaân xong, ñeán choã Phaät, cuùi ñaàu leã döôùi chaân Phaät, ngoài lui qua moät beân, </w:t>
      </w:r>
      <w:r>
        <w:rPr>
          <w:spacing w:val="-4"/>
        </w:rPr>
        <w:t>baïch </w:t>
      </w:r>
      <w:r>
        <w:rPr/>
        <w:t>Phaät:</w:t>
      </w:r>
    </w:p>
    <w:p>
      <w:pPr>
        <w:pStyle w:val="BodyText"/>
        <w:spacing w:line="235" w:lineRule="auto" w:before="106"/>
        <w:ind w:left="871" w:right="581" w:firstLine="566"/>
        <w:jc w:val="both"/>
      </w:pPr>
      <w:r>
        <w:rPr/>
        <w:t>“Baïch Theá Toân, hoâm nay caùc Tyø-kheo chuùng con vaøo thaønh khaát thöïc, nghe vua Ba-tö-naëc baét giöõ nhieàu ngöôøi,… cho ñeán xieàng xích, coät</w:t>
      </w:r>
      <w:r>
        <w:rPr>
          <w:spacing w:val="-1"/>
        </w:rPr>
        <w:t> </w:t>
      </w:r>
      <w:r>
        <w:rPr/>
        <w:t>troùi.”</w:t>
      </w:r>
    </w:p>
    <w:p>
      <w:pPr>
        <w:pStyle w:val="BodyText"/>
        <w:spacing w:line="303" w:lineRule="exact"/>
        <w:ind w:left="1437"/>
        <w:jc w:val="both"/>
      </w:pPr>
      <w:r>
        <w:rPr/>
        <w:t>Baáy giôø, Theá Toân lieàn noùi keä:</w:t>
      </w:r>
    </w:p>
    <w:p>
      <w:pPr>
        <w:spacing w:before="57"/>
        <w:ind w:left="3139" w:right="2696" w:firstLine="0"/>
        <w:jc w:val="left"/>
        <w:rPr>
          <w:i/>
          <w:sz w:val="24"/>
        </w:rPr>
      </w:pPr>
      <w:r>
        <w:rPr>
          <w:i/>
          <w:sz w:val="24"/>
        </w:rPr>
        <w:t>Chaúng phaûi daây, cuøm, xích, </w:t>
      </w:r>
      <w:r>
        <w:rPr>
          <w:i/>
          <w:sz w:val="24"/>
        </w:rPr>
        <w:t>Laø troùi buoäc kieân coá.</w:t>
      </w:r>
    </w:p>
    <w:p>
      <w:pPr>
        <w:spacing w:before="0"/>
        <w:ind w:left="3139" w:right="3019" w:firstLine="0"/>
        <w:jc w:val="left"/>
        <w:rPr>
          <w:i/>
          <w:sz w:val="24"/>
        </w:rPr>
      </w:pPr>
      <w:r>
        <w:rPr>
          <w:i/>
          <w:sz w:val="24"/>
        </w:rPr>
        <w:t>Taâm oâ nhieãm, luyeán tieác </w:t>
      </w:r>
      <w:r>
        <w:rPr>
          <w:i/>
          <w:sz w:val="24"/>
        </w:rPr>
        <w:t>Cuûa baùu, tieàn, vôï con:</w:t>
      </w:r>
    </w:p>
    <w:p>
      <w:pPr>
        <w:spacing w:before="0"/>
        <w:ind w:left="3139" w:right="2829" w:firstLine="0"/>
        <w:jc w:val="left"/>
        <w:rPr>
          <w:i/>
          <w:sz w:val="24"/>
        </w:rPr>
      </w:pPr>
      <w:r>
        <w:rPr>
          <w:i/>
          <w:sz w:val="24"/>
        </w:rPr>
        <w:t>Daây troùi beàn laâu nhaát; </w:t>
      </w:r>
      <w:r>
        <w:rPr>
          <w:i/>
          <w:sz w:val="24"/>
        </w:rPr>
        <w:t>Tuy loûng nhöng khoù thoaùt. Ngöôøi trí khoâng luyeán </w:t>
      </w:r>
      <w:r>
        <w:rPr>
          <w:i/>
          <w:spacing w:val="-4"/>
          <w:sz w:val="24"/>
        </w:rPr>
        <w:t>tieác </w:t>
      </w:r>
      <w:r>
        <w:rPr>
          <w:i/>
          <w:sz w:val="24"/>
        </w:rPr>
        <w:t>Laïc thuù nguõ duïc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ñôøi.</w:t>
      </w:r>
    </w:p>
    <w:p>
      <w:pPr>
        <w:spacing w:before="0"/>
        <w:ind w:left="3139" w:right="3199" w:firstLine="0"/>
        <w:jc w:val="left"/>
        <w:rPr>
          <w:i/>
          <w:sz w:val="24"/>
        </w:rPr>
      </w:pPr>
      <w:r>
        <w:rPr>
          <w:i/>
          <w:sz w:val="24"/>
        </w:rPr>
        <w:t>Ñoù laø döùt ñöôïc troùi, </w:t>
      </w:r>
      <w:r>
        <w:rPr>
          <w:i/>
          <w:sz w:val="24"/>
        </w:rPr>
        <w:t>An oån sieâu xuaát</w:t>
      </w:r>
      <w:r>
        <w:rPr>
          <w:i/>
          <w:spacing w:val="6"/>
          <w:sz w:val="24"/>
        </w:rPr>
        <w:t> </w:t>
      </w:r>
      <w:r>
        <w:rPr>
          <w:i/>
          <w:spacing w:val="-4"/>
          <w:sz w:val="24"/>
        </w:rPr>
        <w:t>theá</w:t>
      </w:r>
      <w:r>
        <w:rPr>
          <w:i/>
          <w:spacing w:val="-4"/>
          <w:position w:val="9"/>
          <w:sz w:val="13"/>
        </w:rPr>
        <w:t>2</w:t>
      </w:r>
      <w:r>
        <w:rPr>
          <w:i/>
          <w:spacing w:val="-4"/>
          <w:sz w:val="24"/>
        </w:rPr>
        <w:t>.</w:t>
      </w:r>
    </w:p>
    <w:p>
      <w:pPr>
        <w:pStyle w:val="BodyText"/>
        <w:spacing w:line="232" w:lineRule="auto" w:before="60"/>
        <w:ind w:left="871" w:right="488" w:firstLine="566"/>
      </w:pPr>
      <w:r>
        <w:rPr/>
        <w:t>Phaät noùi kinh naøy xong, caùc Tyø-kheo nghe nhöõng gì Phaät </w:t>
      </w:r>
      <w:r>
        <w:rPr>
          <w:spacing w:val="-3"/>
        </w:rPr>
        <w:t>daïy,</w:t>
      </w:r>
      <w:r>
        <w:rPr>
          <w:spacing w:val="54"/>
        </w:rPr>
        <w:t> </w:t>
      </w:r>
      <w:r>
        <w:rPr/>
        <w:t>hoan hyû phuïng haønh.</w:t>
      </w:r>
    </w:p>
    <w:p>
      <w:pPr>
        <w:pStyle w:val="BodyText"/>
        <w:spacing w:before="6"/>
        <w:rPr>
          <w:sz w:val="8"/>
        </w:rPr>
      </w:pPr>
    </w:p>
    <w:p>
      <w:pPr>
        <w:pStyle w:val="Title"/>
      </w:pPr>
      <w:r>
        <w:rPr>
          <w:w w:val="100"/>
        </w:rPr>
        <w:t>M</w:t>
      </w:r>
    </w:p>
    <w:p>
      <w:pPr>
        <w:pStyle w:val="BodyText"/>
        <w:spacing w:before="4"/>
        <w:rPr>
          <w:rFonts w:ascii="Times New Roman"/>
          <w:sz w:val="21"/>
        </w:rPr>
      </w:pPr>
      <w:r>
        <w:rPr/>
        <w:pict>
          <v:rect style="position:absolute;margin-left:155.87999pt;margin-top:14.258323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372" w:lineRule="auto" w:before="64"/>
        <w:ind w:left="871" w:right="5216" w:firstLine="0"/>
        <w:jc w:val="left"/>
        <w:rPr>
          <w:rFonts w:ascii="VNI-Helve" w:hAnsi="VNI-Helve"/>
          <w:sz w:val="18"/>
        </w:rPr>
      </w:pPr>
      <w:r>
        <w:rPr>
          <w:position w:val="1"/>
          <w:sz w:val="13"/>
        </w:rPr>
        <w:t>1</w:t>
      </w:r>
      <w:r>
        <w:rPr>
          <w:rFonts w:ascii="VNI-Helve" w:hAnsi="VNI-Helve"/>
          <w:sz w:val="12"/>
        </w:rPr>
        <w:t>.  </w:t>
      </w:r>
      <w:r>
        <w:rPr>
          <w:position w:val="1"/>
          <w:sz w:val="13"/>
        </w:rPr>
        <w:t>S. 3.10. Bandhana. Bieät dòch N0100(62). </w:t>
      </w:r>
      <w:r>
        <w:rPr>
          <w:position w:val="9"/>
          <w:sz w:val="13"/>
        </w:rPr>
        <w:t>2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Cf. Dh.</w:t>
      </w:r>
      <w:r>
        <w:rPr>
          <w:rFonts w:ascii="VNI-Helve" w:hAnsi="VNI-Helve"/>
          <w:spacing w:val="2"/>
          <w:sz w:val="18"/>
        </w:rPr>
        <w:t> </w:t>
      </w:r>
      <w:r>
        <w:rPr>
          <w:rFonts w:ascii="VNI-Helve" w:hAnsi="VNI-Helve"/>
          <w:sz w:val="18"/>
        </w:rPr>
        <w:t>345-346.</w:t>
      </w:r>
    </w:p>
    <w:p>
      <w:pPr>
        <w:pStyle w:val="BodyText"/>
        <w:spacing w:before="139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type w:val="continuous"/>
      <w:pgSz w:w="11910" w:h="16840"/>
      <w:pgMar w:top="6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VNI-Helve">
    <w:altName w:val="VNI-Helve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1"/>
      <w:ind w:left="280"/>
      <w:jc w:val="center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99-Q46 Kinh 1235 Há»⁄ PhÆ°á»£c.doc</dc:title>
  <dcterms:created xsi:type="dcterms:W3CDTF">2021-03-10T08:51:51Z</dcterms:created>
  <dcterms:modified xsi:type="dcterms:W3CDTF">2021-03-10T08:51:51Z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